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Муниципальное автономное общеобразовательное учреждение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Сибирский лицей г. Томска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Описание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основной образовательной программы среднего общего образования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Образовательная программа среднего общего образования является нормативно-управленческим документом, характеризует специфику содержания образования и особенности организации учебно-воспитательного процесса на уровне среднего общего образования.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Образовательная программа среднего общего образования обеспечивает реализацию федерального компонента государственного образовательного стандарта, образовательных потребностей и запросов обучающихся.   В образовательной программе среднего общего образования   обосновано содержание учебно-воспитательного процесса, выбор применяемых учебных программ, учебно-методических комплектов и применяемых технологий.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Образовательная программа определяет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Цели, задачи и приоритетные направления образовательной программы среднего общего образования были сформулированы с учетом достигнутых результатов и традиций школы, тенденций развития образования в России и мировой практике, социально-политической и культурной ситуации в стране.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Цель программы: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создание благоприятных условий для успешного обучения всех детей, их воспитания и развития с учетом интересов и способностей каждого, путем    эффективного использования ресурсов образовательного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учреждения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общества.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Задачи: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t>- </w:t>
      </w:r>
      <w:r>
        <w:rPr>
          <w:rFonts w:ascii="Arial" w:hAnsi="Arial" w:cs="Arial"/>
          <w:color w:val="333333"/>
          <w:sz w:val="21"/>
          <w:szCs w:val="21"/>
        </w:rPr>
        <w:t>обеспечение реализации права детей на образование;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- </w:t>
      </w:r>
      <w:r>
        <w:rPr>
          <w:rFonts w:ascii="Arial" w:hAnsi="Arial" w:cs="Arial"/>
          <w:color w:val="333333"/>
          <w:sz w:val="21"/>
          <w:szCs w:val="21"/>
        </w:rPr>
        <w:t>создание и развитие механизмов, обеспечивающих демократическое управление школой;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t>- </w:t>
      </w:r>
      <w:r>
        <w:rPr>
          <w:rFonts w:ascii="Arial" w:hAnsi="Arial" w:cs="Arial"/>
          <w:color w:val="333333"/>
          <w:sz w:val="21"/>
          <w:szCs w:val="21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- </w:t>
      </w:r>
      <w:r>
        <w:rPr>
          <w:rFonts w:ascii="Arial" w:hAnsi="Arial" w:cs="Arial"/>
          <w:color w:val="333333"/>
          <w:sz w:val="21"/>
          <w:szCs w:val="21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- </w:t>
      </w:r>
      <w:r>
        <w:rPr>
          <w:rFonts w:ascii="Arial" w:hAnsi="Arial" w:cs="Arial"/>
          <w:color w:val="333333"/>
          <w:sz w:val="21"/>
          <w:szCs w:val="21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создание единого образовательного пространства, интеграция общего и дополнительного образований;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-  </w:t>
      </w:r>
      <w:r>
        <w:rPr>
          <w:rFonts w:ascii="Arial" w:hAnsi="Arial" w:cs="Arial"/>
          <w:color w:val="333333"/>
          <w:sz w:val="21"/>
          <w:szCs w:val="21"/>
        </w:rPr>
        <w:t>создание условий для развития и формирования у детей и подростков качеств толерантности, патриотизма;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- </w:t>
      </w:r>
      <w:r>
        <w:rPr>
          <w:rFonts w:ascii="Arial" w:hAnsi="Arial" w:cs="Arial"/>
          <w:color w:val="333333"/>
          <w:sz w:val="21"/>
          <w:szCs w:val="21"/>
        </w:rPr>
        <w:t xml:space="preserve">обеспечение осуществления образовательного процесса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технологий.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   Приоритетные направления: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</w:t>
      </w: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достижение современного качества образования;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обновление содержания образования;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ориентация на компетентность и творчество учителя, его творческую самостоятельность и профессиональную ответственность;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совершенствование воспитательного процесса;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сохранение и укрепление здоровья участников образовательных отношений;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повышение роли семьи в воспитательном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  образовательном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процессах;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развитие внешних связей;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совершенствование системы управления;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укрепление материально- технической базы школы, информатизация образования.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</w:p>
    <w:p w:rsidR="007A3C62" w:rsidRDefault="007A3C62" w:rsidP="007A3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Программа адресована всем субъектам образовательного процесса, к числу которых относятся: педагоги средней школы; учащиеся средней школы; родители учащихся 10-11 классов; представители общественности, представители учредителя и т.п.</w:t>
      </w:r>
    </w:p>
    <w:p w:rsidR="00DD04ED" w:rsidRDefault="00DD04ED">
      <w:bookmarkStart w:id="0" w:name="_GoBack"/>
      <w:bookmarkEnd w:id="0"/>
    </w:p>
    <w:sectPr w:rsidR="00DD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ED"/>
    <w:rsid w:val="007A3C62"/>
    <w:rsid w:val="00D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3C0FB-69D1-4590-9DAD-7F1DE680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2024-02-01T17:33:00Z</dcterms:created>
  <dcterms:modified xsi:type="dcterms:W3CDTF">2024-02-01T17:34:00Z</dcterms:modified>
</cp:coreProperties>
</file>